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E1" w:rsidRPr="001975E1" w:rsidRDefault="009D4281" w:rsidP="009D4281">
      <w:pPr>
        <w:pStyle w:val="a3"/>
        <w:rPr>
          <w:b/>
          <w:color w:val="0070C0"/>
          <w:sz w:val="28"/>
          <w:szCs w:val="28"/>
        </w:rPr>
      </w:pPr>
      <w:r w:rsidRPr="001975E1">
        <w:rPr>
          <w:b/>
          <w:color w:val="0070C0"/>
          <w:sz w:val="28"/>
          <w:szCs w:val="28"/>
        </w:rPr>
        <w:t xml:space="preserve">План проведення засідання методичного об'єднання </w:t>
      </w:r>
    </w:p>
    <w:p w:rsidR="009D4281" w:rsidRPr="001975E1" w:rsidRDefault="009D4281" w:rsidP="009D4281">
      <w:pPr>
        <w:pStyle w:val="a3"/>
        <w:rPr>
          <w:b/>
          <w:color w:val="0070C0"/>
          <w:sz w:val="28"/>
          <w:szCs w:val="28"/>
        </w:rPr>
      </w:pPr>
      <w:r w:rsidRPr="001975E1">
        <w:rPr>
          <w:b/>
          <w:color w:val="0070C0"/>
          <w:sz w:val="28"/>
          <w:szCs w:val="28"/>
        </w:rPr>
        <w:t>вихователів ДНЗ</w:t>
      </w:r>
    </w:p>
    <w:p w:rsidR="009D4281" w:rsidRPr="001975E1" w:rsidRDefault="009D4281" w:rsidP="009D4281">
      <w:pPr>
        <w:pStyle w:val="a3"/>
      </w:pPr>
    </w:p>
    <w:p w:rsidR="009D4281" w:rsidRPr="001975E1" w:rsidRDefault="009D4281" w:rsidP="00A97678">
      <w:pPr>
        <w:spacing w:line="360" w:lineRule="auto"/>
      </w:pPr>
      <w:r w:rsidRPr="001975E1">
        <w:rPr>
          <w:u w:val="single"/>
        </w:rPr>
        <w:t>Дата проведення:</w:t>
      </w:r>
      <w:r w:rsidR="0080044F" w:rsidRPr="001975E1">
        <w:t xml:space="preserve">  </w:t>
      </w:r>
      <w:r w:rsidR="002C7541" w:rsidRPr="001975E1">
        <w:t>10</w:t>
      </w:r>
      <w:r w:rsidR="00FF5513" w:rsidRPr="001975E1">
        <w:t>.</w:t>
      </w:r>
      <w:r w:rsidR="002C7541" w:rsidRPr="001975E1">
        <w:t>10</w:t>
      </w:r>
      <w:r w:rsidRPr="001975E1">
        <w:t>.201</w:t>
      </w:r>
      <w:r w:rsidR="00D92D09" w:rsidRPr="001975E1">
        <w:t>3</w:t>
      </w:r>
      <w:r w:rsidRPr="001975E1">
        <w:t xml:space="preserve"> р.</w:t>
      </w:r>
    </w:p>
    <w:p w:rsidR="009D4281" w:rsidRPr="001975E1" w:rsidRDefault="009D4281" w:rsidP="00A97678">
      <w:pPr>
        <w:spacing w:line="360" w:lineRule="auto"/>
      </w:pPr>
      <w:r w:rsidRPr="001975E1">
        <w:rPr>
          <w:u w:val="single"/>
        </w:rPr>
        <w:t>Місце проведення:</w:t>
      </w:r>
      <w:r w:rsidRPr="001975E1">
        <w:t xml:space="preserve">  Васильківський </w:t>
      </w:r>
      <w:r w:rsidR="001975E1" w:rsidRPr="001975E1">
        <w:t>ДНЗ</w:t>
      </w:r>
      <w:r w:rsidR="00A527C6" w:rsidRPr="001975E1">
        <w:t xml:space="preserve"> № </w:t>
      </w:r>
      <w:r w:rsidR="001975E1" w:rsidRPr="001975E1">
        <w:t>2</w:t>
      </w:r>
      <w:r w:rsidR="00A527C6" w:rsidRPr="001975E1">
        <w:t xml:space="preserve"> «</w:t>
      </w:r>
      <w:r w:rsidR="001975E1" w:rsidRPr="001975E1">
        <w:t>Барвінок</w:t>
      </w:r>
      <w:r w:rsidR="00A527C6" w:rsidRPr="001975E1">
        <w:t>».</w:t>
      </w:r>
    </w:p>
    <w:p w:rsidR="009D4281" w:rsidRPr="001975E1" w:rsidRDefault="009D4281" w:rsidP="008F0C49">
      <w:pPr>
        <w:spacing w:line="276" w:lineRule="auto"/>
      </w:pPr>
      <w:r w:rsidRPr="001975E1">
        <w:rPr>
          <w:u w:val="single"/>
        </w:rPr>
        <w:t xml:space="preserve">Час проведення: </w:t>
      </w:r>
      <w:r w:rsidRPr="001975E1">
        <w:t xml:space="preserve">  з   9-30  до 12-30 год.</w:t>
      </w:r>
    </w:p>
    <w:p w:rsidR="007312CD" w:rsidRDefault="007312CD" w:rsidP="008F0C49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D92D09" w:rsidRPr="001975E1" w:rsidRDefault="009D4281" w:rsidP="00733EBD">
      <w:pPr>
        <w:jc w:val="center"/>
        <w:rPr>
          <w:rFonts w:cs="Times New Roman"/>
          <w:b/>
          <w:color w:val="0070C0"/>
          <w:sz w:val="28"/>
          <w:szCs w:val="28"/>
        </w:rPr>
      </w:pPr>
      <w:r w:rsidRPr="001975E1">
        <w:rPr>
          <w:b/>
          <w:color w:val="0070C0"/>
          <w:sz w:val="28"/>
          <w:szCs w:val="28"/>
        </w:rPr>
        <w:t>ТЕМА:</w:t>
      </w:r>
      <w:r w:rsidRPr="001975E1">
        <w:rPr>
          <w:color w:val="0070C0"/>
          <w:sz w:val="28"/>
          <w:szCs w:val="28"/>
        </w:rPr>
        <w:t xml:space="preserve"> </w:t>
      </w:r>
      <w:r w:rsidRPr="001975E1">
        <w:rPr>
          <w:bCs/>
          <w:color w:val="0070C0"/>
          <w:sz w:val="28"/>
          <w:szCs w:val="28"/>
        </w:rPr>
        <w:t xml:space="preserve"> </w:t>
      </w:r>
      <w:r w:rsidR="00D92D09" w:rsidRPr="001975E1">
        <w:rPr>
          <w:rFonts w:cs="Times New Roman"/>
          <w:b/>
          <w:color w:val="0070C0"/>
          <w:sz w:val="28"/>
          <w:szCs w:val="28"/>
        </w:rPr>
        <w:t>Освітня лінія «</w:t>
      </w:r>
      <w:r w:rsidR="001975E1" w:rsidRPr="001975E1">
        <w:rPr>
          <w:rFonts w:cs="Times New Roman"/>
          <w:b/>
          <w:color w:val="0070C0"/>
          <w:sz w:val="28"/>
          <w:szCs w:val="28"/>
        </w:rPr>
        <w:t>Гра дитини</w:t>
      </w:r>
      <w:r w:rsidR="00D92D09" w:rsidRPr="001975E1">
        <w:rPr>
          <w:rFonts w:cs="Times New Roman"/>
          <w:b/>
          <w:color w:val="0070C0"/>
          <w:sz w:val="28"/>
          <w:szCs w:val="28"/>
        </w:rPr>
        <w:t>»</w:t>
      </w:r>
    </w:p>
    <w:p w:rsidR="00A527C6" w:rsidRDefault="001975E1" w:rsidP="00733EBD">
      <w:pPr>
        <w:pStyle w:val="3"/>
        <w:rPr>
          <w:rFonts w:cs="Times New Roman"/>
          <w:sz w:val="28"/>
          <w:szCs w:val="28"/>
        </w:rPr>
      </w:pPr>
      <w:r w:rsidRPr="009838D7">
        <w:rPr>
          <w:rFonts w:cs="Times New Roman"/>
          <w:sz w:val="28"/>
          <w:szCs w:val="28"/>
        </w:rPr>
        <w:t>Ігрова компетенція дошкільнят</w:t>
      </w:r>
      <w:r w:rsidR="00A527C6" w:rsidRPr="009838D7">
        <w:rPr>
          <w:rFonts w:cs="Times New Roman"/>
          <w:sz w:val="28"/>
          <w:szCs w:val="28"/>
        </w:rPr>
        <w:t>.</w:t>
      </w:r>
    </w:p>
    <w:p w:rsidR="009838D7" w:rsidRPr="009838D7" w:rsidRDefault="009838D7" w:rsidP="00733EBD">
      <w:pPr>
        <w:pStyle w:val="3"/>
        <w:rPr>
          <w:rFonts w:cs="Times New Roman"/>
          <w:sz w:val="28"/>
          <w:szCs w:val="28"/>
        </w:rPr>
      </w:pPr>
    </w:p>
    <w:p w:rsidR="009D4281" w:rsidRPr="001975E1" w:rsidRDefault="009D4281" w:rsidP="00733EBD">
      <w:pPr>
        <w:pStyle w:val="3"/>
        <w:jc w:val="left"/>
        <w:rPr>
          <w:i/>
        </w:rPr>
      </w:pPr>
      <w:r w:rsidRPr="001975E1">
        <w:rPr>
          <w:i/>
        </w:rPr>
        <w:t>І. Теоретична частина.</w:t>
      </w:r>
    </w:p>
    <w:p w:rsidR="00C37959" w:rsidRPr="001975E1" w:rsidRDefault="009D4281" w:rsidP="00733EBD">
      <w:pPr>
        <w:jc w:val="both"/>
      </w:pPr>
      <w:r w:rsidRPr="001975E1">
        <w:t xml:space="preserve">1. </w:t>
      </w:r>
      <w:r w:rsidR="001975E1" w:rsidRPr="001975E1">
        <w:t xml:space="preserve">Показники компетентності дитини дошкільного віку відповідно до вимог </w:t>
      </w:r>
      <w:r w:rsidR="001E1D98">
        <w:t>Б</w:t>
      </w:r>
      <w:r w:rsidR="001975E1" w:rsidRPr="001975E1">
        <w:t xml:space="preserve">азового компоненту дошкільної освіти та програми розвитку дитини дошкільного віку «Українське дошкілля». </w:t>
      </w:r>
    </w:p>
    <w:p w:rsidR="00C37959" w:rsidRPr="001975E1" w:rsidRDefault="001975E1" w:rsidP="00733E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1975E1">
        <w:t>Кравченко Н. Д., керівник м/о</w:t>
      </w:r>
    </w:p>
    <w:p w:rsidR="00B97810" w:rsidRPr="001975E1" w:rsidRDefault="001975E1" w:rsidP="00733EBD">
      <w:pPr>
        <w:jc w:val="both"/>
      </w:pPr>
      <w:r w:rsidRPr="001975E1">
        <w:t xml:space="preserve">                                       </w:t>
      </w:r>
      <w:r>
        <w:t xml:space="preserve">                    </w:t>
      </w:r>
      <w:r w:rsidRPr="001975E1">
        <w:t>вихователь-методист  ДНЗ № 12</w:t>
      </w:r>
    </w:p>
    <w:p w:rsidR="006470F6" w:rsidRPr="001975E1" w:rsidRDefault="00C37959" w:rsidP="00733EBD">
      <w:pPr>
        <w:jc w:val="both"/>
      </w:pPr>
      <w:r w:rsidRPr="001975E1">
        <w:t xml:space="preserve">2. </w:t>
      </w:r>
      <w:r w:rsidR="00B32A12">
        <w:t xml:space="preserve">Формування особистості дитини в грі. </w:t>
      </w:r>
      <w:r w:rsidR="009838D7">
        <w:t>Т</w:t>
      </w:r>
      <w:r w:rsidR="001975E1" w:rsidRPr="001975E1">
        <w:t>еатралізовані ігри в дошкільному закладі у світлі вимог чинних програм.</w:t>
      </w:r>
    </w:p>
    <w:p w:rsidR="006470F6" w:rsidRPr="001975E1" w:rsidRDefault="001975E1" w:rsidP="00733EBD">
      <w:pPr>
        <w:ind w:left="3540"/>
      </w:pPr>
      <w:r w:rsidRPr="001975E1">
        <w:t>Максакова Л. В., вихователь-методист ДНЗ № 2</w:t>
      </w:r>
    </w:p>
    <w:p w:rsidR="009D4281" w:rsidRPr="001975E1" w:rsidRDefault="006470F6" w:rsidP="00733EBD">
      <w:r w:rsidRPr="001975E1">
        <w:t xml:space="preserve">  </w:t>
      </w:r>
      <w:r w:rsidR="009D4281" w:rsidRPr="001975E1">
        <w:rPr>
          <w:i/>
        </w:rPr>
        <w:t>ІІ. Практична частина.</w:t>
      </w:r>
      <w:r w:rsidR="009D4281" w:rsidRPr="001975E1">
        <w:t xml:space="preserve"> </w:t>
      </w:r>
    </w:p>
    <w:p w:rsidR="00FF5513" w:rsidRDefault="00FF5513" w:rsidP="00733EBD">
      <w:pPr>
        <w:pStyle w:val="a6"/>
        <w:numPr>
          <w:ilvl w:val="0"/>
          <w:numId w:val="2"/>
        </w:numPr>
      </w:pPr>
      <w:r w:rsidRPr="001975E1">
        <w:t xml:space="preserve">Перегляд </w:t>
      </w:r>
      <w:r w:rsidR="009838D7">
        <w:t>ігрового заняття «Що нам осінь принесла?»</w:t>
      </w:r>
      <w:r w:rsidR="007312CD">
        <w:t xml:space="preserve"> з дітьми середнього дошкільного віку</w:t>
      </w:r>
    </w:p>
    <w:p w:rsidR="007312CD" w:rsidRDefault="009838D7" w:rsidP="00733EBD">
      <w:pPr>
        <w:pStyle w:val="a6"/>
        <w:ind w:left="3540"/>
      </w:pPr>
      <w:r>
        <w:t>Єфімова С, Ю., вихователь</w:t>
      </w:r>
      <w:r w:rsidR="007312CD">
        <w:t xml:space="preserve"> </w:t>
      </w:r>
    </w:p>
    <w:p w:rsidR="009838D7" w:rsidRDefault="009838D7" w:rsidP="00733EBD">
      <w:pPr>
        <w:pStyle w:val="a6"/>
        <w:numPr>
          <w:ilvl w:val="0"/>
          <w:numId w:val="2"/>
        </w:numPr>
      </w:pPr>
      <w:r>
        <w:t>Перегляд сюжетно-рольової гри «Театр»</w:t>
      </w:r>
      <w:r w:rsidR="00C37959" w:rsidRPr="001975E1">
        <w:t xml:space="preserve"> </w:t>
      </w:r>
      <w:r w:rsidR="007312CD">
        <w:t>з дітьми старшого дошкільного віку.</w:t>
      </w:r>
      <w:r w:rsidR="00C37959" w:rsidRPr="001975E1">
        <w:t xml:space="preserve">     </w:t>
      </w:r>
    </w:p>
    <w:p w:rsidR="009838D7" w:rsidRDefault="00C37959" w:rsidP="00733EBD">
      <w:pPr>
        <w:pStyle w:val="a6"/>
      </w:pPr>
      <w:r w:rsidRPr="001975E1">
        <w:t xml:space="preserve">                                    </w:t>
      </w:r>
      <w:r w:rsidR="009838D7">
        <w:t xml:space="preserve">          Пухляк Т. І.</w:t>
      </w:r>
      <w:r w:rsidR="004F163F" w:rsidRPr="001975E1">
        <w:t>,</w:t>
      </w:r>
      <w:r w:rsidRPr="001975E1">
        <w:t xml:space="preserve"> </w:t>
      </w:r>
      <w:r w:rsidR="0075696B" w:rsidRPr="001975E1">
        <w:t xml:space="preserve">вихователь </w:t>
      </w:r>
    </w:p>
    <w:p w:rsidR="0075696B" w:rsidRDefault="009838D7" w:rsidP="00733EBD">
      <w:pPr>
        <w:pStyle w:val="a6"/>
        <w:numPr>
          <w:ilvl w:val="0"/>
          <w:numId w:val="2"/>
        </w:numPr>
      </w:pPr>
      <w:r>
        <w:t>Лялькова вистава за мотивами української народної казки «Ріпка»</w:t>
      </w:r>
      <w:r w:rsidR="007312CD">
        <w:t>,показана  дітьми старшого дошкільного віку.</w:t>
      </w:r>
    </w:p>
    <w:p w:rsidR="00733EBD" w:rsidRDefault="00733EBD" w:rsidP="00733EBD">
      <w:pPr>
        <w:pStyle w:val="a6"/>
        <w:numPr>
          <w:ilvl w:val="0"/>
          <w:numId w:val="2"/>
        </w:numPr>
        <w:jc w:val="both"/>
      </w:pPr>
      <w:r>
        <w:t>Вправи для педагогів: «Актори-дошкільники», «Драматична педагогіка».</w:t>
      </w:r>
    </w:p>
    <w:p w:rsidR="00733EBD" w:rsidRPr="001975E1" w:rsidRDefault="00733EBD" w:rsidP="00733EBD">
      <w:pPr>
        <w:jc w:val="both"/>
      </w:pPr>
      <w:r>
        <w:t xml:space="preserve">                                                           </w:t>
      </w:r>
      <w:r w:rsidRPr="001975E1">
        <w:t>Кравченко Н. Д., керівник м/о</w:t>
      </w:r>
    </w:p>
    <w:p w:rsidR="00EC72F5" w:rsidRPr="001975E1" w:rsidRDefault="00EC72F5" w:rsidP="007312CD">
      <w:pPr>
        <w:spacing w:line="276" w:lineRule="auto"/>
        <w:rPr>
          <w:i/>
        </w:rPr>
      </w:pPr>
      <w:r w:rsidRPr="001975E1">
        <w:rPr>
          <w:i/>
        </w:rPr>
        <w:t xml:space="preserve">ІІІ. Обмін досвідом з даної теми. </w:t>
      </w:r>
      <w:r w:rsidR="009838D7">
        <w:rPr>
          <w:i/>
        </w:rPr>
        <w:t xml:space="preserve">Виставка </w:t>
      </w:r>
      <w:r w:rsidRPr="001975E1">
        <w:rPr>
          <w:i/>
        </w:rPr>
        <w:t xml:space="preserve"> методичної літератури.</w:t>
      </w:r>
    </w:p>
    <w:p w:rsidR="008F0C49" w:rsidRDefault="008F0C49" w:rsidP="007312CD">
      <w:pPr>
        <w:spacing w:line="276" w:lineRule="auto"/>
        <w:jc w:val="both"/>
        <w:rPr>
          <w:i/>
        </w:rPr>
      </w:pPr>
    </w:p>
    <w:p w:rsidR="00EC72F5" w:rsidRPr="001975E1" w:rsidRDefault="00EC72F5" w:rsidP="007312CD">
      <w:pPr>
        <w:spacing w:line="276" w:lineRule="auto"/>
        <w:jc w:val="both"/>
      </w:pPr>
      <w:r w:rsidRPr="001975E1">
        <w:rPr>
          <w:i/>
        </w:rPr>
        <w:t>УІ. Підведення підсумків. Прийняття рекомендацій.</w:t>
      </w:r>
      <w:r w:rsidRPr="001975E1">
        <w:t xml:space="preserve"> </w:t>
      </w:r>
    </w:p>
    <w:p w:rsidR="00733EBD" w:rsidRDefault="00733EBD" w:rsidP="00237EFA">
      <w:pPr>
        <w:spacing w:line="276" w:lineRule="auto"/>
        <w:jc w:val="center"/>
      </w:pPr>
    </w:p>
    <w:p w:rsidR="002D0B2F" w:rsidRPr="001975E1" w:rsidRDefault="002D0B2F" w:rsidP="00237EFA">
      <w:pPr>
        <w:spacing w:line="276" w:lineRule="auto"/>
        <w:jc w:val="center"/>
      </w:pPr>
      <w:r w:rsidRPr="001975E1">
        <w:lastRenderedPageBreak/>
        <w:t>Відділ освіти Васильківської міської ради</w:t>
      </w:r>
    </w:p>
    <w:p w:rsidR="002D0B2F" w:rsidRPr="001975E1" w:rsidRDefault="00EC72F5" w:rsidP="002D0B2F">
      <w:pPr>
        <w:jc w:val="center"/>
      </w:pPr>
      <w:r w:rsidRPr="001975E1">
        <w:t>Науково-м</w:t>
      </w:r>
      <w:r w:rsidR="002D0B2F" w:rsidRPr="001975E1">
        <w:t xml:space="preserve">етодичний </w:t>
      </w:r>
      <w:r w:rsidR="00274706" w:rsidRPr="001975E1">
        <w:t>центр</w:t>
      </w:r>
    </w:p>
    <w:p w:rsidR="002D0B2F" w:rsidRPr="001975E1" w:rsidRDefault="002D0B2F" w:rsidP="002D0B2F">
      <w:pPr>
        <w:jc w:val="center"/>
      </w:pPr>
    </w:p>
    <w:p w:rsidR="002D0B2F" w:rsidRPr="001975E1" w:rsidRDefault="002D0B2F" w:rsidP="002D0B2F">
      <w:pPr>
        <w:jc w:val="center"/>
        <w:rPr>
          <w:b/>
          <w:color w:val="0070C0"/>
        </w:rPr>
      </w:pPr>
      <w:r w:rsidRPr="001975E1">
        <w:rPr>
          <w:b/>
          <w:color w:val="0070C0"/>
        </w:rPr>
        <w:t>РЕКОМЕНДАЦІЇ</w:t>
      </w:r>
    </w:p>
    <w:p w:rsidR="002D0B2F" w:rsidRPr="001975E1" w:rsidRDefault="002D0B2F" w:rsidP="002D0B2F">
      <w:pPr>
        <w:jc w:val="center"/>
        <w:rPr>
          <w:b/>
        </w:rPr>
      </w:pPr>
    </w:p>
    <w:p w:rsidR="002D0B2F" w:rsidRPr="001975E1" w:rsidRDefault="002D0B2F" w:rsidP="001E6013">
      <w:pPr>
        <w:pStyle w:val="3"/>
        <w:spacing w:line="360" w:lineRule="auto"/>
      </w:pPr>
      <w:r w:rsidRPr="001975E1">
        <w:t xml:space="preserve">методичного об'єднання  вихователів ДНЗ на тему: </w:t>
      </w:r>
    </w:p>
    <w:p w:rsidR="00C37959" w:rsidRPr="0026403D" w:rsidRDefault="00D92D09" w:rsidP="00C37959">
      <w:pPr>
        <w:spacing w:line="36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26403D">
        <w:rPr>
          <w:rFonts w:cs="Times New Roman"/>
          <w:b/>
          <w:color w:val="0070C0"/>
          <w:sz w:val="28"/>
          <w:szCs w:val="28"/>
        </w:rPr>
        <w:t>Освітня лінія «</w:t>
      </w:r>
      <w:r w:rsidR="007312CD" w:rsidRPr="0026403D">
        <w:rPr>
          <w:rFonts w:cs="Times New Roman"/>
          <w:b/>
          <w:color w:val="0070C0"/>
          <w:sz w:val="28"/>
          <w:szCs w:val="28"/>
        </w:rPr>
        <w:t>Гра дитини</w:t>
      </w:r>
      <w:r w:rsidR="00C37959" w:rsidRPr="0026403D">
        <w:rPr>
          <w:rFonts w:cs="Times New Roman"/>
          <w:b/>
          <w:color w:val="0070C0"/>
          <w:sz w:val="28"/>
          <w:szCs w:val="28"/>
        </w:rPr>
        <w:t>»</w:t>
      </w:r>
    </w:p>
    <w:p w:rsidR="00C37959" w:rsidRPr="0026403D" w:rsidRDefault="007312CD" w:rsidP="00C37959">
      <w:pPr>
        <w:pStyle w:val="3"/>
        <w:spacing w:line="276" w:lineRule="auto"/>
        <w:rPr>
          <w:rFonts w:cs="Times New Roman"/>
          <w:sz w:val="28"/>
          <w:szCs w:val="28"/>
        </w:rPr>
      </w:pPr>
      <w:r w:rsidRPr="0026403D">
        <w:rPr>
          <w:rFonts w:cs="Times New Roman"/>
          <w:sz w:val="28"/>
          <w:szCs w:val="28"/>
        </w:rPr>
        <w:t>Ігрова компетенція дошкільнят.</w:t>
      </w:r>
    </w:p>
    <w:p w:rsidR="002D0B2F" w:rsidRPr="001975E1" w:rsidRDefault="007312CD" w:rsidP="00D92D09">
      <w:pPr>
        <w:spacing w:line="360" w:lineRule="auto"/>
        <w:ind w:left="708"/>
        <w:jc w:val="right"/>
      </w:pPr>
      <w:r>
        <w:t>10.10</w:t>
      </w:r>
      <w:r w:rsidR="003E08E4" w:rsidRPr="001975E1">
        <w:t>.2013</w:t>
      </w:r>
      <w:r w:rsidR="002D0B2F" w:rsidRPr="001975E1">
        <w:t xml:space="preserve"> р.</w:t>
      </w:r>
    </w:p>
    <w:p w:rsidR="002D0B2F" w:rsidRPr="001C5F6A" w:rsidRDefault="0018549F" w:rsidP="001C5F6A">
      <w:pPr>
        <w:pStyle w:val="a3"/>
        <w:ind w:firstLine="567"/>
        <w:jc w:val="both"/>
        <w:rPr>
          <w:u w:val="none"/>
        </w:rPr>
      </w:pPr>
      <w:r w:rsidRPr="001C5F6A">
        <w:rPr>
          <w:u w:val="none"/>
        </w:rPr>
        <w:t>Зважаючи на те, що</w:t>
      </w:r>
      <w:r w:rsidR="00E17CD7" w:rsidRPr="001C5F6A">
        <w:rPr>
          <w:u w:val="none"/>
        </w:rPr>
        <w:t xml:space="preserve"> освітня лінія </w:t>
      </w:r>
      <w:r w:rsidR="00E17CD7" w:rsidRPr="001C5F6A">
        <w:rPr>
          <w:b/>
          <w:bCs/>
          <w:u w:val="none"/>
        </w:rPr>
        <w:t>«</w:t>
      </w:r>
      <w:r w:rsidR="007312CD" w:rsidRPr="001C5F6A">
        <w:rPr>
          <w:bCs/>
          <w:u w:val="none"/>
        </w:rPr>
        <w:t>Гра дитини</w:t>
      </w:r>
      <w:r w:rsidR="00E17CD7" w:rsidRPr="001C5F6A">
        <w:rPr>
          <w:bCs/>
          <w:u w:val="none"/>
        </w:rPr>
        <w:t>» Б</w:t>
      </w:r>
      <w:r w:rsidR="00E17CD7" w:rsidRPr="001C5F6A">
        <w:rPr>
          <w:u w:val="none"/>
        </w:rPr>
        <w:t xml:space="preserve">азового компоненту дошкільної освіти  </w:t>
      </w:r>
      <w:r w:rsidR="001C5F6A" w:rsidRPr="001C5F6A">
        <w:rPr>
          <w:u w:val="none"/>
        </w:rPr>
        <w:t>передбачає 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</w:t>
      </w:r>
      <w:r w:rsidR="0026403D">
        <w:rPr>
          <w:u w:val="none"/>
        </w:rPr>
        <w:t>лля і реалізації себе в ньому, а г</w:t>
      </w:r>
      <w:r w:rsidR="001C5F6A" w:rsidRPr="001C5F6A">
        <w:rPr>
          <w:u w:val="none"/>
        </w:rPr>
        <w:t>ра забезпечує задоволення ігрових уподобань кожної дитини, сприяє виникненню дружніх, партнерських стосунків та ігрових об’єднань за інтересами, спонукає до обміну думками, оцінювання себе й інших, заохочує до імпровізації, висловлювання</w:t>
      </w:r>
      <w:r w:rsidR="001C5F6A">
        <w:rPr>
          <w:u w:val="none"/>
        </w:rPr>
        <w:t xml:space="preserve"> власних оцінно-етичних суджень</w:t>
      </w:r>
      <w:r w:rsidR="002D0B2F" w:rsidRPr="001C5F6A">
        <w:rPr>
          <w:u w:val="none"/>
        </w:rPr>
        <w:t xml:space="preserve">, </w:t>
      </w:r>
      <w:r w:rsidR="000A35D1" w:rsidRPr="001C5F6A">
        <w:t xml:space="preserve">тому </w:t>
      </w:r>
      <w:r w:rsidR="002D0B2F" w:rsidRPr="001C5F6A">
        <w:t xml:space="preserve">при організації роботи з </w:t>
      </w:r>
      <w:r w:rsidR="00EC1D5B" w:rsidRPr="001C5F6A">
        <w:t>дітьми з даної теми</w:t>
      </w:r>
      <w:r w:rsidR="002D0B2F" w:rsidRPr="001C5F6A">
        <w:t xml:space="preserve"> пропонуємо орієнтуватися на дотримання таких рекомендацій</w:t>
      </w:r>
      <w:r w:rsidR="002D0B2F" w:rsidRPr="001C5F6A">
        <w:rPr>
          <w:u w:val="none"/>
        </w:rPr>
        <w:t>:</w:t>
      </w:r>
    </w:p>
    <w:p w:rsidR="00274706" w:rsidRPr="001975E1" w:rsidRDefault="002D0B2F" w:rsidP="000A35D1">
      <w:pPr>
        <w:jc w:val="both"/>
      </w:pPr>
      <w:r w:rsidRPr="001975E1">
        <w:t xml:space="preserve">1. </w:t>
      </w:r>
      <w:r w:rsidR="00274706" w:rsidRPr="001975E1">
        <w:t>Забезпеч</w:t>
      </w:r>
      <w:r w:rsidR="00B40105" w:rsidRPr="001975E1">
        <w:t>ити</w:t>
      </w:r>
      <w:r w:rsidR="00274706" w:rsidRPr="001975E1">
        <w:t xml:space="preserve"> матеріальне предметно-ігрове, розвивальне, </w:t>
      </w:r>
      <w:r w:rsidR="00B32A12">
        <w:t>сюжетне середовище для проведення різного виду ігор</w:t>
      </w:r>
    </w:p>
    <w:p w:rsidR="009D4281" w:rsidRPr="001975E1" w:rsidRDefault="00B32A12" w:rsidP="00B32A12">
      <w:r>
        <w:t xml:space="preserve">                                                                                </w:t>
      </w:r>
      <w:r w:rsidR="00B40105" w:rsidRPr="001975E1">
        <w:t>п</w:t>
      </w:r>
      <w:r w:rsidR="00274706" w:rsidRPr="001975E1">
        <w:t>остійно</w:t>
      </w:r>
    </w:p>
    <w:p w:rsidR="00B32A12" w:rsidRDefault="00B32A12" w:rsidP="00B32A12">
      <w:pPr>
        <w:spacing w:line="276" w:lineRule="auto"/>
        <w:jc w:val="both"/>
      </w:pPr>
      <w:r>
        <w:t>2. Надавати ігровій діяльності належне місц</w:t>
      </w:r>
      <w:r w:rsidR="0019709A">
        <w:t>е в навчально-виховному процесі, так як вона – провідна діяльність дітей дошкільного віку</w:t>
      </w:r>
    </w:p>
    <w:p w:rsidR="00B32A12" w:rsidRDefault="00B32A12" w:rsidP="00B32A12">
      <w:pPr>
        <w:spacing w:line="276" w:lineRule="auto"/>
        <w:jc w:val="both"/>
      </w:pPr>
      <w:r>
        <w:t xml:space="preserve">                                                                                постійно</w:t>
      </w:r>
    </w:p>
    <w:p w:rsidR="00B32A12" w:rsidRDefault="00B32A12" w:rsidP="00B32A12">
      <w:pPr>
        <w:spacing w:line="276" w:lineRule="auto"/>
        <w:jc w:val="both"/>
      </w:pPr>
      <w:r>
        <w:t xml:space="preserve">3. </w:t>
      </w:r>
      <w:r w:rsidRPr="00B32A12">
        <w:t xml:space="preserve">Заохочувати </w:t>
      </w:r>
      <w:r>
        <w:t xml:space="preserve">дітей </w:t>
      </w:r>
      <w:r w:rsidRPr="00B32A12">
        <w:t>до</w:t>
      </w:r>
      <w:r w:rsidR="00CB261F">
        <w:t xml:space="preserve"> спільних сюжетно-рольових ігор, ігор-драматизацій, творчих ігор…</w:t>
      </w:r>
      <w:r w:rsidR="00AA379A">
        <w:t xml:space="preserve">, при плануванні враховувати вік дітей, </w:t>
      </w:r>
      <w:r w:rsidR="004975D6">
        <w:t xml:space="preserve">їх </w:t>
      </w:r>
      <w:r w:rsidR="00AA379A">
        <w:t>життєвий досвід</w:t>
      </w:r>
    </w:p>
    <w:p w:rsidR="00B32A12" w:rsidRPr="00B32A12" w:rsidRDefault="00B32A12" w:rsidP="00B32A12">
      <w:pPr>
        <w:spacing w:line="276" w:lineRule="auto"/>
        <w:jc w:val="both"/>
      </w:pPr>
      <w:r>
        <w:t xml:space="preserve">                                                                               систематично</w:t>
      </w:r>
    </w:p>
    <w:p w:rsidR="00B32A12" w:rsidRPr="00B32A12" w:rsidRDefault="0026403D" w:rsidP="00B32A12">
      <w:pPr>
        <w:spacing w:line="276" w:lineRule="auto"/>
        <w:jc w:val="both"/>
      </w:pPr>
      <w:r>
        <w:t>4</w:t>
      </w:r>
      <w:r w:rsidR="00B32A12">
        <w:t xml:space="preserve">. </w:t>
      </w:r>
      <w:r w:rsidR="00B32A12" w:rsidRPr="00B32A12">
        <w:t>Розвивати зацікавлення дітей різними видами ігор, уміння до</w:t>
      </w:r>
      <w:r w:rsidR="00B32A12" w:rsidRPr="00B32A12">
        <w:softHyphen/>
        <w:t>тримувати правил, дружно гратися, завершувати гру.</w:t>
      </w:r>
    </w:p>
    <w:p w:rsidR="00274706" w:rsidRPr="001975E1" w:rsidRDefault="00B32A12" w:rsidP="00B32A12">
      <w:pPr>
        <w:jc w:val="both"/>
      </w:pPr>
      <w:r>
        <w:t xml:space="preserve">                                                                                 </w:t>
      </w:r>
      <w:r w:rsidR="00B40105" w:rsidRPr="001975E1">
        <w:t>с</w:t>
      </w:r>
      <w:r w:rsidR="00274706" w:rsidRPr="001975E1">
        <w:t>истематично</w:t>
      </w:r>
    </w:p>
    <w:p w:rsidR="00274706" w:rsidRDefault="0026403D" w:rsidP="00B32A12">
      <w:pPr>
        <w:jc w:val="both"/>
      </w:pPr>
      <w:r>
        <w:t>5</w:t>
      </w:r>
      <w:r w:rsidR="00274706" w:rsidRPr="001975E1">
        <w:t xml:space="preserve">. </w:t>
      </w:r>
      <w:r w:rsidR="0011642D">
        <w:t>Прийняти активну участь у Всеукраїнському фестивал</w:t>
      </w:r>
      <w:r w:rsidR="00C12BD2">
        <w:t>і</w:t>
      </w:r>
      <w:r w:rsidR="0011642D">
        <w:t xml:space="preserve"> дитячого театрального мистецтва</w:t>
      </w:r>
    </w:p>
    <w:sectPr w:rsidR="00274706" w:rsidSect="001975E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747"/>
    <w:multiLevelType w:val="hybridMultilevel"/>
    <w:tmpl w:val="845C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87B73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A5049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36B20"/>
    <w:multiLevelType w:val="hybridMultilevel"/>
    <w:tmpl w:val="F1CA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07D8A"/>
    <w:multiLevelType w:val="hybridMultilevel"/>
    <w:tmpl w:val="DEE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00066"/>
    <w:multiLevelType w:val="multilevel"/>
    <w:tmpl w:val="DBFA8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81"/>
    <w:rsid w:val="000A35D1"/>
    <w:rsid w:val="000E2B00"/>
    <w:rsid w:val="0011642D"/>
    <w:rsid w:val="0018549F"/>
    <w:rsid w:val="0019709A"/>
    <w:rsid w:val="001975E1"/>
    <w:rsid w:val="001C5F6A"/>
    <w:rsid w:val="001E1D98"/>
    <w:rsid w:val="001E6013"/>
    <w:rsid w:val="00237EFA"/>
    <w:rsid w:val="0026403D"/>
    <w:rsid w:val="00274706"/>
    <w:rsid w:val="002C7541"/>
    <w:rsid w:val="002D0B2F"/>
    <w:rsid w:val="00351BE5"/>
    <w:rsid w:val="003A2BA1"/>
    <w:rsid w:val="003B1C16"/>
    <w:rsid w:val="003D2C6A"/>
    <w:rsid w:val="003E08E4"/>
    <w:rsid w:val="003E7965"/>
    <w:rsid w:val="004975D6"/>
    <w:rsid w:val="004A2668"/>
    <w:rsid w:val="004E66DA"/>
    <w:rsid w:val="004F163F"/>
    <w:rsid w:val="00522D43"/>
    <w:rsid w:val="00526224"/>
    <w:rsid w:val="00544ECF"/>
    <w:rsid w:val="00583CE2"/>
    <w:rsid w:val="0062715B"/>
    <w:rsid w:val="006470F6"/>
    <w:rsid w:val="0068406C"/>
    <w:rsid w:val="006D22FE"/>
    <w:rsid w:val="00717BDB"/>
    <w:rsid w:val="00727F7B"/>
    <w:rsid w:val="007312CD"/>
    <w:rsid w:val="00733EBD"/>
    <w:rsid w:val="0075696B"/>
    <w:rsid w:val="0080044F"/>
    <w:rsid w:val="00831857"/>
    <w:rsid w:val="0084144B"/>
    <w:rsid w:val="008C5FD2"/>
    <w:rsid w:val="008F0C49"/>
    <w:rsid w:val="0091152D"/>
    <w:rsid w:val="009838D7"/>
    <w:rsid w:val="009D4281"/>
    <w:rsid w:val="009E3B03"/>
    <w:rsid w:val="00A527C6"/>
    <w:rsid w:val="00A826A8"/>
    <w:rsid w:val="00A97678"/>
    <w:rsid w:val="00AA379A"/>
    <w:rsid w:val="00AC7493"/>
    <w:rsid w:val="00B32A12"/>
    <w:rsid w:val="00B40105"/>
    <w:rsid w:val="00B97810"/>
    <w:rsid w:val="00C12BD2"/>
    <w:rsid w:val="00C37959"/>
    <w:rsid w:val="00C964BE"/>
    <w:rsid w:val="00CB261F"/>
    <w:rsid w:val="00CC7266"/>
    <w:rsid w:val="00D92D09"/>
    <w:rsid w:val="00DC357B"/>
    <w:rsid w:val="00DD3811"/>
    <w:rsid w:val="00E17CD7"/>
    <w:rsid w:val="00E83224"/>
    <w:rsid w:val="00EC1D5B"/>
    <w:rsid w:val="00EC72F5"/>
    <w:rsid w:val="00ED5BD2"/>
    <w:rsid w:val="00F14BE3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1"/>
    <w:rPr>
      <w:rFonts w:eastAsia="Times New Roman" w:cs="Arial"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281"/>
    <w:pPr>
      <w:jc w:val="center"/>
    </w:pPr>
    <w:rPr>
      <w:u w:val="single"/>
    </w:rPr>
  </w:style>
  <w:style w:type="character" w:customStyle="1" w:styleId="a4">
    <w:name w:val="Основной текст Знак"/>
    <w:basedOn w:val="a0"/>
    <w:link w:val="a3"/>
    <w:rsid w:val="009D4281"/>
    <w:rPr>
      <w:rFonts w:eastAsia="Times New Roman" w:cs="Arial"/>
      <w:iCs/>
      <w:sz w:val="24"/>
      <w:szCs w:val="24"/>
      <w:u w:val="single"/>
      <w:lang w:val="uk-UA" w:eastAsia="ru-RU"/>
    </w:rPr>
  </w:style>
  <w:style w:type="paragraph" w:styleId="3">
    <w:name w:val="Body Text 3"/>
    <w:basedOn w:val="a"/>
    <w:link w:val="30"/>
    <w:rsid w:val="009D4281"/>
    <w:pPr>
      <w:jc w:val="center"/>
    </w:pPr>
  </w:style>
  <w:style w:type="character" w:customStyle="1" w:styleId="30">
    <w:name w:val="Основной текст 3 Знак"/>
    <w:basedOn w:val="a0"/>
    <w:link w:val="3"/>
    <w:rsid w:val="009D4281"/>
    <w:rPr>
      <w:rFonts w:eastAsia="Times New Roman" w:cs="Arial"/>
      <w:iCs/>
      <w:sz w:val="24"/>
      <w:szCs w:val="24"/>
      <w:lang w:val="uk-UA" w:eastAsia="ru-RU"/>
    </w:rPr>
  </w:style>
  <w:style w:type="paragraph" w:customStyle="1" w:styleId="a5">
    <w:name w:val="Знак"/>
    <w:basedOn w:val="a"/>
    <w:rsid w:val="009D4281"/>
    <w:pPr>
      <w:widowControl w:val="0"/>
      <w:autoSpaceDE w:val="0"/>
      <w:autoSpaceDN w:val="0"/>
      <w:adjustRightInd w:val="0"/>
    </w:pPr>
    <w:rPr>
      <w:rFonts w:ascii="Verdana" w:hAnsi="Verdana" w:cs="Verdana"/>
      <w:iCs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Методкабінет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2013-11-13T18:59:00Z</cp:lastPrinted>
  <dcterms:created xsi:type="dcterms:W3CDTF">2012-02-28T11:51:00Z</dcterms:created>
  <dcterms:modified xsi:type="dcterms:W3CDTF">2013-11-15T10:12:00Z</dcterms:modified>
</cp:coreProperties>
</file>